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9CE10" w14:textId="26C4C458" w:rsidR="00DC3CD9" w:rsidRPr="00EA1F7E" w:rsidRDefault="00DC3CD9" w:rsidP="00EA1F7E">
      <w:pPr>
        <w:spacing w:line="240" w:lineRule="auto"/>
        <w:jc w:val="right"/>
        <w:rPr>
          <w:rFonts w:ascii="Times New Roman" w:hAnsi="Times New Roman" w:cs="Times New Roman"/>
          <w:lang w:val="ro-RO"/>
        </w:rPr>
      </w:pPr>
      <w:r w:rsidRPr="00EA1F7E">
        <w:rPr>
          <w:rFonts w:ascii="Times New Roman" w:hAnsi="Times New Roman" w:cs="Times New Roman"/>
          <w:lang w:val="ro-RO"/>
        </w:rPr>
        <w:t xml:space="preserve">ANEXA </w:t>
      </w:r>
      <w:r w:rsidR="00EA1F7E" w:rsidRPr="00EA1F7E">
        <w:rPr>
          <w:rFonts w:ascii="Times New Roman" w:hAnsi="Times New Roman" w:cs="Times New Roman"/>
          <w:lang w:val="ro-RO"/>
        </w:rPr>
        <w:t>4</w:t>
      </w:r>
    </w:p>
    <w:p w14:paraId="588BF225" w14:textId="50D1B496" w:rsidR="00DC3CD9" w:rsidRDefault="00DC3CD9" w:rsidP="00DC3CD9">
      <w:pPr>
        <w:spacing w:line="240" w:lineRule="auto"/>
        <w:jc w:val="center"/>
        <w:rPr>
          <w:rFonts w:ascii="Times New Roman" w:hAnsi="Times New Roman" w:cs="Times New Roman"/>
          <w:b/>
          <w:bCs/>
          <w:lang w:val="ro-RO"/>
        </w:rPr>
      </w:pPr>
      <w:r w:rsidRPr="00DC3CD9">
        <w:rPr>
          <w:rFonts w:ascii="Times New Roman" w:hAnsi="Times New Roman" w:cs="Times New Roman"/>
          <w:b/>
          <w:bCs/>
          <w:lang w:val="ro-RO"/>
        </w:rPr>
        <w:t>STRUCTURA DECLARAȚIEI DE INTENȚIE</w:t>
      </w:r>
    </w:p>
    <w:p w14:paraId="6379C043" w14:textId="77777777" w:rsidR="00DC3CD9" w:rsidRPr="00DC3CD9" w:rsidRDefault="00DC3CD9" w:rsidP="00DC3CD9">
      <w:pPr>
        <w:spacing w:line="240" w:lineRule="auto"/>
        <w:jc w:val="center"/>
        <w:rPr>
          <w:rFonts w:ascii="Times New Roman" w:hAnsi="Times New Roman" w:cs="Times New Roman"/>
          <w:b/>
          <w:bCs/>
          <w:lang w:val="ro-RO"/>
        </w:rPr>
      </w:pPr>
    </w:p>
    <w:p w14:paraId="0BD5585A" w14:textId="1B0D95B7" w:rsidR="00DC3CD9" w:rsidRPr="00DC3CD9" w:rsidRDefault="00DC3CD9" w:rsidP="00DC3CD9">
      <w:pPr>
        <w:spacing w:after="0" w:line="240" w:lineRule="auto"/>
        <w:rPr>
          <w:rFonts w:ascii="Times New Roman" w:hAnsi="Times New Roman" w:cs="Times New Roman"/>
          <w:b/>
          <w:bCs/>
          <w:lang w:val="ro-RO"/>
        </w:rPr>
      </w:pPr>
      <w:r w:rsidRPr="00DC3CD9">
        <w:rPr>
          <w:rFonts w:ascii="Times New Roman" w:hAnsi="Times New Roman" w:cs="Times New Roman"/>
          <w:b/>
          <w:bCs/>
          <w:lang w:val="ro-RO"/>
        </w:rPr>
        <w:t xml:space="preserve">Selecție pentru funcția de </w:t>
      </w:r>
      <w:r w:rsidR="002B3624">
        <w:rPr>
          <w:rFonts w:ascii="Times New Roman" w:hAnsi="Times New Roman" w:cs="Times New Roman"/>
          <w:b/>
          <w:bCs/>
          <w:lang w:val="ro-RO"/>
        </w:rPr>
        <w:t>Director</w:t>
      </w:r>
      <w:r w:rsidRPr="00DC3CD9">
        <w:rPr>
          <w:rFonts w:ascii="Times New Roman" w:hAnsi="Times New Roman" w:cs="Times New Roman"/>
          <w:b/>
          <w:bCs/>
          <w:lang w:val="ro-RO"/>
        </w:rPr>
        <w:br/>
        <w:t xml:space="preserve">Societatea </w:t>
      </w:r>
      <w:r w:rsidR="002B3624">
        <w:rPr>
          <w:rStyle w:val="normaltextrun"/>
          <w:rFonts w:ascii="Times New Roman" w:hAnsi="Times New Roman" w:cs="Times New Roman"/>
          <w:b/>
          <w:bCs/>
          <w:lang w:val="ro-RO"/>
        </w:rPr>
        <w:t>UZINA DE APĂ SFÂNTU GHEORGHE S.R.L.</w:t>
      </w:r>
    </w:p>
    <w:p w14:paraId="12AB1F2F" w14:textId="77777777" w:rsidR="00DC3CD9" w:rsidRPr="00DC3CD9" w:rsidRDefault="00DC3CD9" w:rsidP="00DC3CD9">
      <w:pPr>
        <w:spacing w:after="0" w:line="240" w:lineRule="auto"/>
        <w:rPr>
          <w:rFonts w:ascii="Times New Roman" w:hAnsi="Times New Roman" w:cs="Times New Roman"/>
          <w:b/>
          <w:bCs/>
          <w:lang w:val="ro-RO"/>
        </w:rPr>
      </w:pPr>
      <w:r w:rsidRPr="00DC3CD9">
        <w:rPr>
          <w:rFonts w:ascii="Times New Roman" w:hAnsi="Times New Roman" w:cs="Times New Roman"/>
          <w:b/>
          <w:bCs/>
          <w:lang w:val="ro-RO"/>
        </w:rPr>
        <w:t>mandat corelat cu mandatul Consiliului de Administrație</w:t>
      </w:r>
    </w:p>
    <w:p w14:paraId="49D8012D" w14:textId="77777777" w:rsidR="00DC3CD9" w:rsidRPr="00DC3CD9" w:rsidRDefault="00DC3CD9" w:rsidP="00DC3CD9">
      <w:pPr>
        <w:spacing w:after="0" w:line="240" w:lineRule="auto"/>
        <w:jc w:val="center"/>
        <w:rPr>
          <w:rFonts w:ascii="Times New Roman" w:hAnsi="Times New Roman" w:cs="Times New Roman"/>
          <w:b/>
          <w:bCs/>
          <w:lang w:val="ro-RO"/>
        </w:rPr>
      </w:pPr>
    </w:p>
    <w:p w14:paraId="7EB1F08A" w14:textId="5D37C69B" w:rsidR="00DC3CD9" w:rsidRPr="00DC3CD9" w:rsidRDefault="00DC3CD9" w:rsidP="00DC3CD9">
      <w:pPr>
        <w:spacing w:line="240" w:lineRule="auto"/>
        <w:jc w:val="both"/>
        <w:rPr>
          <w:rFonts w:ascii="Times New Roman" w:hAnsi="Times New Roman" w:cs="Times New Roman"/>
          <w:lang w:val="ro-RO"/>
        </w:rPr>
      </w:pPr>
      <w:r w:rsidRPr="00DC3CD9">
        <w:rPr>
          <w:rFonts w:ascii="Times New Roman" w:hAnsi="Times New Roman" w:cs="Times New Roman"/>
          <w:lang w:val="ro-RO"/>
        </w:rPr>
        <w:t xml:space="preserve">În prezentul </w:t>
      </w:r>
      <w:r w:rsidR="00682C3F">
        <w:rPr>
          <w:rFonts w:ascii="Times New Roman" w:hAnsi="Times New Roman" w:cs="Times New Roman"/>
          <w:lang w:val="ro-RO"/>
        </w:rPr>
        <w:t>act</w:t>
      </w:r>
      <w:r w:rsidRPr="00DC3CD9">
        <w:rPr>
          <w:rFonts w:ascii="Times New Roman" w:hAnsi="Times New Roman" w:cs="Times New Roman"/>
          <w:lang w:val="ro-RO"/>
        </w:rPr>
        <w:t xml:space="preserve">, denumirea Societatea </w:t>
      </w:r>
      <w:r w:rsidR="002B3624">
        <w:rPr>
          <w:rStyle w:val="normaltextrun"/>
          <w:rFonts w:ascii="Times New Roman" w:hAnsi="Times New Roman" w:cs="Times New Roman"/>
          <w:lang w:val="ro-RO"/>
        </w:rPr>
        <w:t>UZINA DE APĂ SFÂNTU GHEORGHE S.R.L.</w:t>
      </w:r>
      <w:r w:rsidRPr="00DC3CD9">
        <w:rPr>
          <w:rStyle w:val="normaltextrun"/>
          <w:rFonts w:ascii="Times New Roman" w:hAnsi="Times New Roman" w:cs="Times New Roman"/>
          <w:lang w:val="ro-RO"/>
        </w:rPr>
        <w:t xml:space="preserve"> </w:t>
      </w:r>
      <w:r w:rsidRPr="00DC3CD9">
        <w:rPr>
          <w:rFonts w:ascii="Times New Roman" w:hAnsi="Times New Roman" w:cs="Times New Roman"/>
          <w:lang w:val="ro-RO"/>
        </w:rPr>
        <w:t>este utilizată pentru identificarea societății pentru care se organizează procedura de selecție. În cuprinsul prezentului capitol, referirile la „societate” privesc această entitate.</w:t>
      </w:r>
    </w:p>
    <w:p w14:paraId="0B65CC22" w14:textId="77777777" w:rsidR="00DC3CD9" w:rsidRPr="00DC3CD9" w:rsidRDefault="00DC3CD9" w:rsidP="00DC3CD9">
      <w:pPr>
        <w:spacing w:line="240" w:lineRule="auto"/>
        <w:jc w:val="both"/>
        <w:rPr>
          <w:rFonts w:ascii="Times New Roman" w:hAnsi="Times New Roman" w:cs="Times New Roman"/>
          <w:b/>
          <w:bCs/>
          <w:lang w:val="ro-RO"/>
        </w:rPr>
      </w:pPr>
    </w:p>
    <w:p w14:paraId="5B54DA57" w14:textId="77777777" w:rsidR="00DC3CD9" w:rsidRPr="00DC3CD9" w:rsidRDefault="00DC3CD9" w:rsidP="00DC3CD9">
      <w:pPr>
        <w:spacing w:line="240" w:lineRule="auto"/>
        <w:jc w:val="both"/>
        <w:rPr>
          <w:rFonts w:ascii="Times New Roman" w:hAnsi="Times New Roman" w:cs="Times New Roman"/>
          <w:b/>
          <w:bCs/>
          <w:lang w:val="ro-RO"/>
        </w:rPr>
      </w:pPr>
      <w:r w:rsidRPr="00DC3CD9">
        <w:rPr>
          <w:rFonts w:ascii="Times New Roman" w:hAnsi="Times New Roman" w:cs="Times New Roman"/>
          <w:b/>
          <w:bCs/>
          <w:lang w:val="ro-RO"/>
        </w:rPr>
        <w:t>REGULI GENERALE PENTRU REDACTAREA DECLARAȚIEI DE INTENȚIE</w:t>
      </w:r>
    </w:p>
    <w:p w14:paraId="614918F7" w14:textId="59AF51DF" w:rsidR="00DC3CD9" w:rsidRPr="00DC3CD9" w:rsidRDefault="00DC3CD9" w:rsidP="00DC3CD9">
      <w:pPr>
        <w:spacing w:line="240" w:lineRule="auto"/>
        <w:jc w:val="both"/>
        <w:rPr>
          <w:rFonts w:ascii="Times New Roman" w:hAnsi="Times New Roman" w:cs="Times New Roman"/>
          <w:lang w:val="ro-RO"/>
        </w:rPr>
      </w:pPr>
      <w:r w:rsidRPr="00DC3CD9">
        <w:rPr>
          <w:rFonts w:ascii="Times New Roman" w:hAnsi="Times New Roman" w:cs="Times New Roman"/>
          <w:lang w:val="ro-RO"/>
        </w:rPr>
        <w:t xml:space="preserve">Art. 1 Declarația de intenție face parte din documentele obligatorii ale dosarului de candidatură pentru funcția de </w:t>
      </w:r>
      <w:r w:rsidR="002B3624">
        <w:rPr>
          <w:rFonts w:ascii="Times New Roman" w:hAnsi="Times New Roman" w:cs="Times New Roman"/>
          <w:lang w:val="ro-RO"/>
        </w:rPr>
        <w:t>Director</w:t>
      </w:r>
      <w:r w:rsidRPr="00DC3CD9">
        <w:rPr>
          <w:rFonts w:ascii="Times New Roman" w:hAnsi="Times New Roman" w:cs="Times New Roman"/>
          <w:lang w:val="ro-RO"/>
        </w:rPr>
        <w:t xml:space="preserve"> și se depune odată cu dosarul de candidatură, în condițiile stabilite prin Anunțul de selecție și prin prezentul Plan de selecție.</w:t>
      </w:r>
    </w:p>
    <w:p w14:paraId="4C4FA202" w14:textId="25DD57F3" w:rsidR="00DC3CD9" w:rsidRPr="00DC3CD9" w:rsidRDefault="00DC3CD9" w:rsidP="00DC3CD9">
      <w:pPr>
        <w:spacing w:line="240" w:lineRule="auto"/>
        <w:jc w:val="both"/>
        <w:rPr>
          <w:rFonts w:ascii="Times New Roman" w:hAnsi="Times New Roman" w:cs="Times New Roman"/>
          <w:lang w:val="ro-RO"/>
        </w:rPr>
      </w:pPr>
      <w:r w:rsidRPr="00DC3CD9">
        <w:rPr>
          <w:rFonts w:ascii="Times New Roman" w:hAnsi="Times New Roman" w:cs="Times New Roman"/>
          <w:lang w:val="ro-RO"/>
        </w:rPr>
        <w:t xml:space="preserve">Art. 2 Declarația de intenție reprezintă documentul prin care candidatul prezintă viziunea sa asupra exercitării funcției de </w:t>
      </w:r>
      <w:r w:rsidR="002B3624">
        <w:rPr>
          <w:rFonts w:ascii="Times New Roman" w:hAnsi="Times New Roman" w:cs="Times New Roman"/>
          <w:lang w:val="ro-RO"/>
        </w:rPr>
        <w:t>Director</w:t>
      </w:r>
      <w:r w:rsidRPr="00DC3CD9">
        <w:rPr>
          <w:rFonts w:ascii="Times New Roman" w:hAnsi="Times New Roman" w:cs="Times New Roman"/>
          <w:lang w:val="ro-RO"/>
        </w:rPr>
        <w:t>, modul în care experiența profesională și managerială acumulată poate fi valorificată în interesul societății, precum și măsurile pe care le consideră necesare pentru realizarea obiectivelor stabilite prin Scrisoarea de așteptări, Planul de administrare și documentele procedurii.</w:t>
      </w:r>
    </w:p>
    <w:p w14:paraId="2606FE3F" w14:textId="77777777" w:rsidR="00DC3CD9" w:rsidRPr="00DC3CD9" w:rsidRDefault="00DC3CD9" w:rsidP="00DC3CD9">
      <w:pPr>
        <w:spacing w:line="240" w:lineRule="auto"/>
        <w:jc w:val="both"/>
        <w:rPr>
          <w:rFonts w:ascii="Times New Roman" w:hAnsi="Times New Roman" w:cs="Times New Roman"/>
          <w:lang w:val="ro-RO"/>
        </w:rPr>
      </w:pPr>
      <w:r w:rsidRPr="00DC3CD9">
        <w:rPr>
          <w:rFonts w:ascii="Times New Roman" w:hAnsi="Times New Roman" w:cs="Times New Roman"/>
          <w:lang w:val="ro-RO"/>
        </w:rPr>
        <w:t>Art. 3 Declarația de intenție se analizează pentru candidații înscriși pe lista scurtă și se punctează conform Secțiunii D – Declarația de intenție din Matricea de evaluare. Evaluarea urmărește coerența, realismul, aplicabilitatea și caracterul măsurabil al propunerilor formulate de candidat.</w:t>
      </w:r>
    </w:p>
    <w:p w14:paraId="7554705B" w14:textId="77777777" w:rsidR="00DC3CD9" w:rsidRPr="00DC3CD9" w:rsidRDefault="00DC3CD9" w:rsidP="00DC3CD9">
      <w:pPr>
        <w:spacing w:line="240" w:lineRule="auto"/>
        <w:rPr>
          <w:rFonts w:ascii="Times New Roman" w:hAnsi="Times New Roman" w:cs="Times New Roman"/>
          <w:lang w:val="ro-RO"/>
        </w:rPr>
      </w:pPr>
      <w:r w:rsidRPr="00DC3CD9">
        <w:rPr>
          <w:rFonts w:ascii="Times New Roman" w:hAnsi="Times New Roman" w:cs="Times New Roman"/>
          <w:lang w:val="ro-RO"/>
        </w:rPr>
        <w:t>Art. 4 Declarația de intenție trebuie să fie structurată astfel încât să permită evaluarea obiectivă a candidatului și va cuprinde, în mod obligatoriu, următoarele elemente:</w:t>
      </w:r>
    </w:p>
    <w:p w14:paraId="4367391C" w14:textId="77777777" w:rsidR="00DC3CD9" w:rsidRPr="00DC3CD9" w:rsidRDefault="00DC3CD9" w:rsidP="00DC3CD9">
      <w:pPr>
        <w:spacing w:after="0" w:line="276" w:lineRule="auto"/>
        <w:jc w:val="both"/>
        <w:rPr>
          <w:rFonts w:ascii="Times New Roman" w:hAnsi="Times New Roman" w:cs="Times New Roman"/>
          <w:b/>
          <w:bCs/>
          <w:lang w:val="ro-RO"/>
        </w:rPr>
      </w:pPr>
      <w:r w:rsidRPr="00DC3CD9">
        <w:rPr>
          <w:rFonts w:ascii="Times New Roman" w:hAnsi="Times New Roman" w:cs="Times New Roman"/>
          <w:b/>
          <w:bCs/>
          <w:lang w:val="ro-RO"/>
        </w:rPr>
        <w:t>A. Alinierea la Scrisoarea de așteptări și la obiectivele societății</w:t>
      </w:r>
    </w:p>
    <w:p w14:paraId="6A06D04B" w14:textId="77777777" w:rsidR="00DC3CD9" w:rsidRPr="00DC3CD9" w:rsidRDefault="00DC3CD9" w:rsidP="00DC3CD9">
      <w:pPr>
        <w:numPr>
          <w:ilvl w:val="0"/>
          <w:numId w:val="9"/>
        </w:numPr>
        <w:spacing w:after="0" w:line="276" w:lineRule="auto"/>
        <w:jc w:val="both"/>
        <w:rPr>
          <w:rFonts w:ascii="Times New Roman" w:hAnsi="Times New Roman" w:cs="Times New Roman"/>
          <w:lang w:val="ro-RO"/>
        </w:rPr>
      </w:pPr>
      <w:r w:rsidRPr="00DC3CD9">
        <w:rPr>
          <w:rFonts w:ascii="Times New Roman" w:hAnsi="Times New Roman" w:cs="Times New Roman"/>
          <w:lang w:val="ro-RO"/>
        </w:rPr>
        <w:t xml:space="preserve">înțelegerea misiunii, rolului și specificului de activitate al societății; </w:t>
      </w:r>
    </w:p>
    <w:p w14:paraId="2271C762" w14:textId="77777777" w:rsidR="00DC3CD9" w:rsidRPr="00DC3CD9" w:rsidRDefault="00DC3CD9" w:rsidP="00DC3CD9">
      <w:pPr>
        <w:numPr>
          <w:ilvl w:val="0"/>
          <w:numId w:val="9"/>
        </w:numPr>
        <w:spacing w:after="0" w:line="276" w:lineRule="auto"/>
        <w:jc w:val="both"/>
        <w:rPr>
          <w:rFonts w:ascii="Times New Roman" w:hAnsi="Times New Roman" w:cs="Times New Roman"/>
          <w:lang w:val="ro-RO"/>
        </w:rPr>
      </w:pPr>
      <w:r w:rsidRPr="00DC3CD9">
        <w:rPr>
          <w:rFonts w:ascii="Times New Roman" w:hAnsi="Times New Roman" w:cs="Times New Roman"/>
          <w:lang w:val="ro-RO"/>
        </w:rPr>
        <w:t xml:space="preserve">identificarea principalelor direcții, teme și așteptări formulate prin Scrisoarea de așteptări; </w:t>
      </w:r>
    </w:p>
    <w:p w14:paraId="01FAB0EE" w14:textId="5655F320" w:rsidR="00DC3CD9" w:rsidRPr="00DC3CD9" w:rsidRDefault="00DC3CD9" w:rsidP="00DC3CD9">
      <w:pPr>
        <w:numPr>
          <w:ilvl w:val="0"/>
          <w:numId w:val="9"/>
        </w:numPr>
        <w:spacing w:after="0" w:line="276" w:lineRule="auto"/>
        <w:jc w:val="both"/>
        <w:rPr>
          <w:rFonts w:ascii="Times New Roman" w:hAnsi="Times New Roman" w:cs="Times New Roman"/>
          <w:lang w:val="ro-RO"/>
        </w:rPr>
      </w:pPr>
      <w:r w:rsidRPr="00DC3CD9">
        <w:rPr>
          <w:rFonts w:ascii="Times New Roman" w:hAnsi="Times New Roman" w:cs="Times New Roman"/>
          <w:lang w:val="ro-RO"/>
        </w:rPr>
        <w:t xml:space="preserve">prezentarea modului în care candidatul intenționează să contribuie la realizarea acestor obiective în exercitarea funcției de </w:t>
      </w:r>
      <w:r w:rsidR="002B3624">
        <w:rPr>
          <w:rFonts w:ascii="Times New Roman" w:hAnsi="Times New Roman" w:cs="Times New Roman"/>
          <w:lang w:val="ro-RO"/>
        </w:rPr>
        <w:t>Director</w:t>
      </w:r>
      <w:r w:rsidRPr="00DC3CD9">
        <w:rPr>
          <w:rFonts w:ascii="Times New Roman" w:hAnsi="Times New Roman" w:cs="Times New Roman"/>
          <w:lang w:val="ro-RO"/>
        </w:rPr>
        <w:t xml:space="preserve">; </w:t>
      </w:r>
    </w:p>
    <w:p w14:paraId="09624207" w14:textId="77777777" w:rsidR="00DC3CD9" w:rsidRPr="00DC3CD9" w:rsidRDefault="00DC3CD9" w:rsidP="00DC3CD9">
      <w:pPr>
        <w:numPr>
          <w:ilvl w:val="0"/>
          <w:numId w:val="9"/>
        </w:numPr>
        <w:spacing w:after="0" w:line="276" w:lineRule="auto"/>
        <w:jc w:val="both"/>
        <w:rPr>
          <w:rFonts w:ascii="Times New Roman" w:hAnsi="Times New Roman" w:cs="Times New Roman"/>
          <w:lang w:val="ro-RO"/>
        </w:rPr>
      </w:pPr>
      <w:r w:rsidRPr="00DC3CD9">
        <w:rPr>
          <w:rFonts w:ascii="Times New Roman" w:hAnsi="Times New Roman" w:cs="Times New Roman"/>
          <w:lang w:val="ro-RO"/>
        </w:rPr>
        <w:t xml:space="preserve">corelarea propunerilor candidatului cu Profilul postului, Profilul candidatului, Planul de administrare și responsabilitățile funcției. </w:t>
      </w:r>
    </w:p>
    <w:p w14:paraId="198BB66D" w14:textId="77777777" w:rsidR="00DC3CD9" w:rsidRPr="00DC3CD9" w:rsidRDefault="00DC3CD9" w:rsidP="00DC3CD9">
      <w:pPr>
        <w:spacing w:after="0" w:line="276" w:lineRule="auto"/>
        <w:jc w:val="both"/>
        <w:rPr>
          <w:rFonts w:ascii="Times New Roman" w:hAnsi="Times New Roman" w:cs="Times New Roman"/>
          <w:b/>
          <w:bCs/>
          <w:lang w:val="ro-RO"/>
        </w:rPr>
      </w:pPr>
      <w:r w:rsidRPr="00DC3CD9">
        <w:rPr>
          <w:rFonts w:ascii="Times New Roman" w:hAnsi="Times New Roman" w:cs="Times New Roman"/>
          <w:b/>
          <w:bCs/>
          <w:lang w:val="ro-RO"/>
        </w:rPr>
        <w:t>B. Viziunea managerială și direcțiile de acțiune</w:t>
      </w:r>
    </w:p>
    <w:p w14:paraId="1FE240B1" w14:textId="77777777" w:rsidR="00DC3CD9" w:rsidRPr="00DC3CD9" w:rsidRDefault="00DC3CD9" w:rsidP="00DC3CD9">
      <w:pPr>
        <w:numPr>
          <w:ilvl w:val="0"/>
          <w:numId w:val="10"/>
        </w:numPr>
        <w:spacing w:after="0" w:line="276" w:lineRule="auto"/>
        <w:jc w:val="both"/>
        <w:rPr>
          <w:rFonts w:ascii="Times New Roman" w:hAnsi="Times New Roman" w:cs="Times New Roman"/>
          <w:lang w:val="ro-RO"/>
        </w:rPr>
      </w:pPr>
      <w:r w:rsidRPr="00DC3CD9">
        <w:rPr>
          <w:rFonts w:ascii="Times New Roman" w:hAnsi="Times New Roman" w:cs="Times New Roman"/>
          <w:lang w:val="ro-RO"/>
        </w:rPr>
        <w:t xml:space="preserve">prezentarea viziunii candidatului privind conducerea executivă a societății; </w:t>
      </w:r>
    </w:p>
    <w:p w14:paraId="45D88D5F" w14:textId="77777777" w:rsidR="00DC3CD9" w:rsidRPr="00DC3CD9" w:rsidRDefault="00DC3CD9" w:rsidP="00DC3CD9">
      <w:pPr>
        <w:numPr>
          <w:ilvl w:val="0"/>
          <w:numId w:val="10"/>
        </w:numPr>
        <w:spacing w:after="0" w:line="276" w:lineRule="auto"/>
        <w:jc w:val="both"/>
        <w:rPr>
          <w:rFonts w:ascii="Times New Roman" w:hAnsi="Times New Roman" w:cs="Times New Roman"/>
          <w:lang w:val="ro-RO"/>
        </w:rPr>
      </w:pPr>
      <w:r w:rsidRPr="00DC3CD9">
        <w:rPr>
          <w:rFonts w:ascii="Times New Roman" w:hAnsi="Times New Roman" w:cs="Times New Roman"/>
          <w:lang w:val="ro-RO"/>
        </w:rPr>
        <w:t xml:space="preserve">stabilirea unor priorități de acțiune pentru mandat; </w:t>
      </w:r>
    </w:p>
    <w:p w14:paraId="1FB44726" w14:textId="77777777" w:rsidR="00DC3CD9" w:rsidRPr="00DC3CD9" w:rsidRDefault="00DC3CD9" w:rsidP="00DC3CD9">
      <w:pPr>
        <w:numPr>
          <w:ilvl w:val="0"/>
          <w:numId w:val="10"/>
        </w:numPr>
        <w:spacing w:after="0" w:line="276" w:lineRule="auto"/>
        <w:jc w:val="both"/>
        <w:rPr>
          <w:rFonts w:ascii="Times New Roman" w:hAnsi="Times New Roman" w:cs="Times New Roman"/>
          <w:lang w:val="ro-RO"/>
        </w:rPr>
      </w:pPr>
      <w:r w:rsidRPr="00DC3CD9">
        <w:rPr>
          <w:rFonts w:ascii="Times New Roman" w:hAnsi="Times New Roman" w:cs="Times New Roman"/>
          <w:lang w:val="ro-RO"/>
        </w:rPr>
        <w:t xml:space="preserve">propunerea unor măsuri concrete privind eficientizarea activității, utilizarea resurselor, creșterea performanței și consolidarea capacității operaționale; </w:t>
      </w:r>
    </w:p>
    <w:p w14:paraId="621A3F7D" w14:textId="77777777" w:rsidR="00DC3CD9" w:rsidRPr="00DC3CD9" w:rsidRDefault="00DC3CD9" w:rsidP="00DC3CD9">
      <w:pPr>
        <w:numPr>
          <w:ilvl w:val="0"/>
          <w:numId w:val="10"/>
        </w:numPr>
        <w:spacing w:after="0" w:line="276" w:lineRule="auto"/>
        <w:jc w:val="both"/>
        <w:rPr>
          <w:rFonts w:ascii="Times New Roman" w:hAnsi="Times New Roman" w:cs="Times New Roman"/>
          <w:lang w:val="ro-RO"/>
        </w:rPr>
      </w:pPr>
      <w:r w:rsidRPr="00DC3CD9">
        <w:rPr>
          <w:rFonts w:ascii="Times New Roman" w:hAnsi="Times New Roman" w:cs="Times New Roman"/>
          <w:lang w:val="ro-RO"/>
        </w:rPr>
        <w:t xml:space="preserve">indicarea unor direcții privind organizarea internă, disciplina operațională, responsabilizarea personalului și îmbunătățirea proceselor de lucru. </w:t>
      </w:r>
    </w:p>
    <w:p w14:paraId="24029194" w14:textId="77777777" w:rsidR="00DC3CD9" w:rsidRPr="00DC3CD9" w:rsidRDefault="00DC3CD9" w:rsidP="00DC3CD9">
      <w:pPr>
        <w:spacing w:after="0" w:line="276" w:lineRule="auto"/>
        <w:jc w:val="both"/>
        <w:rPr>
          <w:rFonts w:ascii="Times New Roman" w:hAnsi="Times New Roman" w:cs="Times New Roman"/>
          <w:b/>
          <w:bCs/>
          <w:lang w:val="ro-RO"/>
        </w:rPr>
      </w:pPr>
      <w:r w:rsidRPr="00DC3CD9">
        <w:rPr>
          <w:rFonts w:ascii="Times New Roman" w:hAnsi="Times New Roman" w:cs="Times New Roman"/>
          <w:b/>
          <w:bCs/>
          <w:lang w:val="ro-RO"/>
        </w:rPr>
        <w:lastRenderedPageBreak/>
        <w:t>C. Obiective, indicatori și termene</w:t>
      </w:r>
    </w:p>
    <w:p w14:paraId="11979536" w14:textId="77777777" w:rsidR="00DC3CD9" w:rsidRPr="00DC3CD9" w:rsidRDefault="00DC3CD9" w:rsidP="00DC3CD9">
      <w:pPr>
        <w:numPr>
          <w:ilvl w:val="0"/>
          <w:numId w:val="11"/>
        </w:numPr>
        <w:spacing w:after="0" w:line="276" w:lineRule="auto"/>
        <w:jc w:val="both"/>
        <w:rPr>
          <w:rFonts w:ascii="Times New Roman" w:hAnsi="Times New Roman" w:cs="Times New Roman"/>
          <w:lang w:val="ro-RO"/>
        </w:rPr>
      </w:pPr>
      <w:r w:rsidRPr="00DC3CD9">
        <w:rPr>
          <w:rFonts w:ascii="Times New Roman" w:hAnsi="Times New Roman" w:cs="Times New Roman"/>
          <w:lang w:val="ro-RO"/>
        </w:rPr>
        <w:t xml:space="preserve">formularea unor obiective clare, realiste și măsurabile; </w:t>
      </w:r>
    </w:p>
    <w:p w14:paraId="7F44062A" w14:textId="77777777" w:rsidR="00DC3CD9" w:rsidRPr="00DC3CD9" w:rsidRDefault="00DC3CD9" w:rsidP="00DC3CD9">
      <w:pPr>
        <w:numPr>
          <w:ilvl w:val="0"/>
          <w:numId w:val="11"/>
        </w:numPr>
        <w:spacing w:after="0" w:line="276" w:lineRule="auto"/>
        <w:jc w:val="both"/>
        <w:rPr>
          <w:rFonts w:ascii="Times New Roman" w:hAnsi="Times New Roman" w:cs="Times New Roman"/>
          <w:lang w:val="ro-RO"/>
        </w:rPr>
      </w:pPr>
      <w:r w:rsidRPr="00DC3CD9">
        <w:rPr>
          <w:rFonts w:ascii="Times New Roman" w:hAnsi="Times New Roman" w:cs="Times New Roman"/>
          <w:lang w:val="ro-RO"/>
        </w:rPr>
        <w:t xml:space="preserve">indicarea unor exemple de indicatori financiari și nefinanciari relevanți pentru monitorizarea performanței; </w:t>
      </w:r>
    </w:p>
    <w:p w14:paraId="6FAD7962" w14:textId="77777777" w:rsidR="00DC3CD9" w:rsidRPr="00DC3CD9" w:rsidRDefault="00DC3CD9" w:rsidP="00DC3CD9">
      <w:pPr>
        <w:numPr>
          <w:ilvl w:val="0"/>
          <w:numId w:val="11"/>
        </w:numPr>
        <w:spacing w:after="0" w:line="276" w:lineRule="auto"/>
        <w:jc w:val="both"/>
        <w:rPr>
          <w:rFonts w:ascii="Times New Roman" w:hAnsi="Times New Roman" w:cs="Times New Roman"/>
          <w:lang w:val="ro-RO"/>
        </w:rPr>
      </w:pPr>
      <w:r w:rsidRPr="00DC3CD9">
        <w:rPr>
          <w:rFonts w:ascii="Times New Roman" w:hAnsi="Times New Roman" w:cs="Times New Roman"/>
          <w:lang w:val="ro-RO"/>
        </w:rPr>
        <w:t xml:space="preserve">prezentarea unor termene orientative pentru implementarea măsurilor propuse; </w:t>
      </w:r>
    </w:p>
    <w:p w14:paraId="6D1695D1" w14:textId="77777777" w:rsidR="00DC3CD9" w:rsidRPr="00DC3CD9" w:rsidRDefault="00DC3CD9" w:rsidP="00DC3CD9">
      <w:pPr>
        <w:numPr>
          <w:ilvl w:val="0"/>
          <w:numId w:val="11"/>
        </w:numPr>
        <w:spacing w:after="0" w:line="276" w:lineRule="auto"/>
        <w:jc w:val="both"/>
        <w:rPr>
          <w:rFonts w:ascii="Times New Roman" w:hAnsi="Times New Roman" w:cs="Times New Roman"/>
          <w:lang w:val="ro-RO"/>
        </w:rPr>
      </w:pPr>
      <w:r w:rsidRPr="00DC3CD9">
        <w:rPr>
          <w:rFonts w:ascii="Times New Roman" w:hAnsi="Times New Roman" w:cs="Times New Roman"/>
          <w:lang w:val="ro-RO"/>
        </w:rPr>
        <w:t xml:space="preserve">corelarea obiectivelor cu resursele disponibile, responsabilitățile funcției și cadrul legal aplicabil. </w:t>
      </w:r>
    </w:p>
    <w:p w14:paraId="167E5E73" w14:textId="77777777" w:rsidR="00DC3CD9" w:rsidRPr="00DC3CD9" w:rsidRDefault="00DC3CD9" w:rsidP="00DC3CD9">
      <w:pPr>
        <w:spacing w:after="0" w:line="276" w:lineRule="auto"/>
        <w:jc w:val="both"/>
        <w:rPr>
          <w:rFonts w:ascii="Times New Roman" w:hAnsi="Times New Roman" w:cs="Times New Roman"/>
          <w:b/>
          <w:bCs/>
          <w:lang w:val="ro-RO"/>
        </w:rPr>
      </w:pPr>
      <w:r w:rsidRPr="00DC3CD9">
        <w:rPr>
          <w:rFonts w:ascii="Times New Roman" w:hAnsi="Times New Roman" w:cs="Times New Roman"/>
          <w:b/>
          <w:bCs/>
          <w:lang w:val="ro-RO"/>
        </w:rPr>
        <w:t>D. Management financiar, operațional și investițional</w:t>
      </w:r>
    </w:p>
    <w:p w14:paraId="08FA2E6F" w14:textId="77777777" w:rsidR="00DC3CD9" w:rsidRPr="00DC3CD9" w:rsidRDefault="00DC3CD9" w:rsidP="00DC3CD9">
      <w:pPr>
        <w:numPr>
          <w:ilvl w:val="0"/>
          <w:numId w:val="12"/>
        </w:numPr>
        <w:spacing w:after="0" w:line="276" w:lineRule="auto"/>
        <w:jc w:val="both"/>
        <w:rPr>
          <w:rFonts w:ascii="Times New Roman" w:hAnsi="Times New Roman" w:cs="Times New Roman"/>
          <w:lang w:val="ro-RO"/>
        </w:rPr>
      </w:pPr>
      <w:r w:rsidRPr="00DC3CD9">
        <w:rPr>
          <w:rFonts w:ascii="Times New Roman" w:hAnsi="Times New Roman" w:cs="Times New Roman"/>
          <w:lang w:val="ro-RO"/>
        </w:rPr>
        <w:t xml:space="preserve">abordarea candidatului privind bugetarea, controlul costurilor, cash-flow-ul, investițiile și sustenabilitatea financiară; </w:t>
      </w:r>
    </w:p>
    <w:p w14:paraId="00D404D6" w14:textId="77777777" w:rsidR="00DC3CD9" w:rsidRPr="00DC3CD9" w:rsidRDefault="00DC3CD9" w:rsidP="00DC3CD9">
      <w:pPr>
        <w:numPr>
          <w:ilvl w:val="0"/>
          <w:numId w:val="12"/>
        </w:numPr>
        <w:spacing w:after="0" w:line="276" w:lineRule="auto"/>
        <w:jc w:val="both"/>
        <w:rPr>
          <w:rFonts w:ascii="Times New Roman" w:hAnsi="Times New Roman" w:cs="Times New Roman"/>
          <w:lang w:val="ro-RO"/>
        </w:rPr>
      </w:pPr>
      <w:r w:rsidRPr="00DC3CD9">
        <w:rPr>
          <w:rFonts w:ascii="Times New Roman" w:hAnsi="Times New Roman" w:cs="Times New Roman"/>
          <w:lang w:val="ro-RO"/>
        </w:rPr>
        <w:t xml:space="preserve">măsuri privind eficientizarea utilizării resurselor umane, materiale, tehnice și financiare; </w:t>
      </w:r>
    </w:p>
    <w:p w14:paraId="60CA352C" w14:textId="77777777" w:rsidR="00DC3CD9" w:rsidRPr="00DC3CD9" w:rsidRDefault="00DC3CD9" w:rsidP="00DC3CD9">
      <w:pPr>
        <w:numPr>
          <w:ilvl w:val="0"/>
          <w:numId w:val="12"/>
        </w:numPr>
        <w:spacing w:after="0" w:line="276" w:lineRule="auto"/>
        <w:jc w:val="both"/>
        <w:rPr>
          <w:rFonts w:ascii="Times New Roman" w:hAnsi="Times New Roman" w:cs="Times New Roman"/>
          <w:lang w:val="ro-RO"/>
        </w:rPr>
      </w:pPr>
      <w:r w:rsidRPr="00DC3CD9">
        <w:rPr>
          <w:rFonts w:ascii="Times New Roman" w:hAnsi="Times New Roman" w:cs="Times New Roman"/>
          <w:lang w:val="ro-RO"/>
        </w:rPr>
        <w:t xml:space="preserve">propuneri privind monitorizarea activității curente, raportarea performanței și controlul intern; </w:t>
      </w:r>
    </w:p>
    <w:p w14:paraId="4866B200" w14:textId="77777777" w:rsidR="00DC3CD9" w:rsidRPr="00DC3CD9" w:rsidRDefault="00DC3CD9" w:rsidP="00DC3CD9">
      <w:pPr>
        <w:numPr>
          <w:ilvl w:val="0"/>
          <w:numId w:val="12"/>
        </w:numPr>
        <w:spacing w:after="0" w:line="276" w:lineRule="auto"/>
        <w:jc w:val="both"/>
        <w:rPr>
          <w:rFonts w:ascii="Times New Roman" w:hAnsi="Times New Roman" w:cs="Times New Roman"/>
          <w:lang w:val="ro-RO"/>
        </w:rPr>
      </w:pPr>
      <w:r w:rsidRPr="00DC3CD9">
        <w:rPr>
          <w:rFonts w:ascii="Times New Roman" w:hAnsi="Times New Roman" w:cs="Times New Roman"/>
          <w:lang w:val="ro-RO"/>
        </w:rPr>
        <w:t xml:space="preserve">măsuri privind dezvoltarea, modernizarea sau îmbunătățirea activității societății, inclusiv prin proiecte, investiții sau soluții digitale, după caz. </w:t>
      </w:r>
    </w:p>
    <w:p w14:paraId="26C78736" w14:textId="77777777" w:rsidR="00DC3CD9" w:rsidRPr="00DC3CD9" w:rsidRDefault="00DC3CD9" w:rsidP="00DC3CD9">
      <w:pPr>
        <w:spacing w:after="0" w:line="276" w:lineRule="auto"/>
        <w:jc w:val="both"/>
        <w:rPr>
          <w:rFonts w:ascii="Times New Roman" w:hAnsi="Times New Roman" w:cs="Times New Roman"/>
          <w:b/>
          <w:bCs/>
          <w:lang w:val="ro-RO"/>
        </w:rPr>
      </w:pPr>
      <w:r w:rsidRPr="00DC3CD9">
        <w:rPr>
          <w:rFonts w:ascii="Times New Roman" w:hAnsi="Times New Roman" w:cs="Times New Roman"/>
          <w:b/>
          <w:bCs/>
          <w:lang w:val="ro-RO"/>
        </w:rPr>
        <w:t>E. Managementul riscurilor și conformitate</w:t>
      </w:r>
    </w:p>
    <w:p w14:paraId="4F9AFAF5" w14:textId="77777777" w:rsidR="00DC3CD9" w:rsidRPr="00DC3CD9" w:rsidRDefault="00DC3CD9" w:rsidP="00DC3CD9">
      <w:pPr>
        <w:numPr>
          <w:ilvl w:val="0"/>
          <w:numId w:val="13"/>
        </w:numPr>
        <w:spacing w:after="0" w:line="276" w:lineRule="auto"/>
        <w:jc w:val="both"/>
        <w:rPr>
          <w:rFonts w:ascii="Times New Roman" w:hAnsi="Times New Roman" w:cs="Times New Roman"/>
          <w:lang w:val="ro-RO"/>
        </w:rPr>
      </w:pPr>
      <w:r w:rsidRPr="00DC3CD9">
        <w:rPr>
          <w:rFonts w:ascii="Times New Roman" w:hAnsi="Times New Roman" w:cs="Times New Roman"/>
          <w:lang w:val="ro-RO"/>
        </w:rPr>
        <w:t xml:space="preserve">identificarea principalelor riscuri care pot afecta activitatea societății; </w:t>
      </w:r>
    </w:p>
    <w:p w14:paraId="079A68C4" w14:textId="77777777" w:rsidR="00DC3CD9" w:rsidRPr="00DC3CD9" w:rsidRDefault="00DC3CD9" w:rsidP="00DC3CD9">
      <w:pPr>
        <w:numPr>
          <w:ilvl w:val="0"/>
          <w:numId w:val="13"/>
        </w:numPr>
        <w:spacing w:after="0" w:line="276" w:lineRule="auto"/>
        <w:jc w:val="both"/>
        <w:rPr>
          <w:rFonts w:ascii="Times New Roman" w:hAnsi="Times New Roman" w:cs="Times New Roman"/>
          <w:lang w:val="ro-RO"/>
        </w:rPr>
      </w:pPr>
      <w:r w:rsidRPr="00DC3CD9">
        <w:rPr>
          <w:rFonts w:ascii="Times New Roman" w:hAnsi="Times New Roman" w:cs="Times New Roman"/>
          <w:lang w:val="ro-RO"/>
        </w:rPr>
        <w:t xml:space="preserve">propunerea unor măsuri de prevenire, diminuare și monitorizare a riscurilor; </w:t>
      </w:r>
    </w:p>
    <w:p w14:paraId="49B1DFEC" w14:textId="77777777" w:rsidR="00DC3CD9" w:rsidRPr="00DC3CD9" w:rsidRDefault="00DC3CD9" w:rsidP="00DC3CD9">
      <w:pPr>
        <w:numPr>
          <w:ilvl w:val="0"/>
          <w:numId w:val="13"/>
        </w:numPr>
        <w:spacing w:after="0" w:line="276" w:lineRule="auto"/>
        <w:jc w:val="both"/>
        <w:rPr>
          <w:rFonts w:ascii="Times New Roman" w:hAnsi="Times New Roman" w:cs="Times New Roman"/>
          <w:lang w:val="ro-RO"/>
        </w:rPr>
      </w:pPr>
      <w:r w:rsidRPr="00DC3CD9">
        <w:rPr>
          <w:rFonts w:ascii="Times New Roman" w:hAnsi="Times New Roman" w:cs="Times New Roman"/>
          <w:lang w:val="ro-RO"/>
        </w:rPr>
        <w:t xml:space="preserve">abordarea privind respectarea cadrului legal, a obligațiilor contractuale, a regulilor de guvernanță corporativă și a cerințelor de raportare; </w:t>
      </w:r>
    </w:p>
    <w:p w14:paraId="47E84DD4" w14:textId="77777777" w:rsidR="00DC3CD9" w:rsidRPr="00DC3CD9" w:rsidRDefault="00DC3CD9" w:rsidP="00DC3CD9">
      <w:pPr>
        <w:numPr>
          <w:ilvl w:val="0"/>
          <w:numId w:val="13"/>
        </w:numPr>
        <w:spacing w:after="0" w:line="276" w:lineRule="auto"/>
        <w:jc w:val="both"/>
        <w:rPr>
          <w:rFonts w:ascii="Times New Roman" w:hAnsi="Times New Roman" w:cs="Times New Roman"/>
          <w:lang w:val="ro-RO"/>
        </w:rPr>
      </w:pPr>
      <w:r w:rsidRPr="00DC3CD9">
        <w:rPr>
          <w:rFonts w:ascii="Times New Roman" w:hAnsi="Times New Roman" w:cs="Times New Roman"/>
          <w:lang w:val="ro-RO"/>
        </w:rPr>
        <w:t xml:space="preserve">măsuri privind integritatea, transparența, evitarea conflictelor de interese și responsabilitatea managerială. </w:t>
      </w:r>
    </w:p>
    <w:p w14:paraId="35FEA9D7" w14:textId="77777777" w:rsidR="00DC3CD9" w:rsidRPr="00DC3CD9" w:rsidRDefault="00DC3CD9" w:rsidP="00DC3CD9">
      <w:pPr>
        <w:spacing w:after="0" w:line="276" w:lineRule="auto"/>
        <w:jc w:val="both"/>
        <w:rPr>
          <w:rFonts w:ascii="Times New Roman" w:hAnsi="Times New Roman" w:cs="Times New Roman"/>
          <w:b/>
          <w:bCs/>
          <w:lang w:val="ro-RO"/>
        </w:rPr>
      </w:pPr>
      <w:r w:rsidRPr="00DC3CD9">
        <w:rPr>
          <w:rFonts w:ascii="Times New Roman" w:hAnsi="Times New Roman" w:cs="Times New Roman"/>
          <w:b/>
          <w:bCs/>
          <w:lang w:val="ro-RO"/>
        </w:rPr>
        <w:t>F. Guvernanță corporativă, comunicare și relația cu părțile interesate</w:t>
      </w:r>
    </w:p>
    <w:p w14:paraId="05C65F32" w14:textId="77777777" w:rsidR="00DC3CD9" w:rsidRPr="00DC3CD9" w:rsidRDefault="00DC3CD9" w:rsidP="00DC3CD9">
      <w:pPr>
        <w:numPr>
          <w:ilvl w:val="0"/>
          <w:numId w:val="14"/>
        </w:numPr>
        <w:spacing w:after="0" w:line="276" w:lineRule="auto"/>
        <w:jc w:val="both"/>
        <w:rPr>
          <w:rFonts w:ascii="Times New Roman" w:hAnsi="Times New Roman" w:cs="Times New Roman"/>
          <w:lang w:val="ro-RO"/>
        </w:rPr>
      </w:pPr>
      <w:r w:rsidRPr="00DC3CD9">
        <w:rPr>
          <w:rFonts w:ascii="Times New Roman" w:hAnsi="Times New Roman" w:cs="Times New Roman"/>
          <w:lang w:val="ro-RO"/>
        </w:rPr>
        <w:t xml:space="preserve">principiile de guvernanță corporativă și conduită managerială pe care candidatul le va aplica în mandat; </w:t>
      </w:r>
    </w:p>
    <w:p w14:paraId="263EBC96" w14:textId="77777777" w:rsidR="00DC3CD9" w:rsidRPr="00DC3CD9" w:rsidRDefault="00DC3CD9" w:rsidP="00DC3CD9">
      <w:pPr>
        <w:numPr>
          <w:ilvl w:val="0"/>
          <w:numId w:val="14"/>
        </w:numPr>
        <w:spacing w:after="0" w:line="276" w:lineRule="auto"/>
        <w:jc w:val="both"/>
        <w:rPr>
          <w:rFonts w:ascii="Times New Roman" w:hAnsi="Times New Roman" w:cs="Times New Roman"/>
          <w:lang w:val="ro-RO"/>
        </w:rPr>
      </w:pPr>
      <w:r w:rsidRPr="00DC3CD9">
        <w:rPr>
          <w:rFonts w:ascii="Times New Roman" w:hAnsi="Times New Roman" w:cs="Times New Roman"/>
          <w:lang w:val="ro-RO"/>
        </w:rPr>
        <w:t xml:space="preserve">abordarea relației cu Consiliul de Administrație, autoritatea publică tutelară, personalul societății, beneficiarii/partenerii activității societății, furnizorii, instituțiile de control și celelalte părți interesate; </w:t>
      </w:r>
    </w:p>
    <w:p w14:paraId="4FD57B8A" w14:textId="77777777" w:rsidR="00DC3CD9" w:rsidRPr="00DC3CD9" w:rsidRDefault="00DC3CD9" w:rsidP="00DC3CD9">
      <w:pPr>
        <w:numPr>
          <w:ilvl w:val="0"/>
          <w:numId w:val="14"/>
        </w:numPr>
        <w:spacing w:after="0" w:line="276" w:lineRule="auto"/>
        <w:jc w:val="both"/>
        <w:rPr>
          <w:rFonts w:ascii="Times New Roman" w:hAnsi="Times New Roman" w:cs="Times New Roman"/>
          <w:lang w:val="ro-RO"/>
        </w:rPr>
      </w:pPr>
      <w:r w:rsidRPr="00DC3CD9">
        <w:rPr>
          <w:rFonts w:ascii="Times New Roman" w:hAnsi="Times New Roman" w:cs="Times New Roman"/>
          <w:lang w:val="ro-RO"/>
        </w:rPr>
        <w:t xml:space="preserve">măsuri privind comunicarea internă și externă, transparența raportării și colaborarea instituțională; </w:t>
      </w:r>
    </w:p>
    <w:p w14:paraId="4BF14E0D" w14:textId="77777777" w:rsidR="00DC3CD9" w:rsidRPr="00DC3CD9" w:rsidRDefault="00DC3CD9" w:rsidP="00DC3CD9">
      <w:pPr>
        <w:numPr>
          <w:ilvl w:val="0"/>
          <w:numId w:val="14"/>
        </w:numPr>
        <w:spacing w:after="0" w:line="276" w:lineRule="auto"/>
        <w:jc w:val="both"/>
        <w:rPr>
          <w:rFonts w:ascii="Times New Roman" w:hAnsi="Times New Roman" w:cs="Times New Roman"/>
          <w:lang w:val="ro-RO"/>
        </w:rPr>
      </w:pPr>
      <w:r w:rsidRPr="00DC3CD9">
        <w:rPr>
          <w:rFonts w:ascii="Times New Roman" w:hAnsi="Times New Roman" w:cs="Times New Roman"/>
          <w:lang w:val="ro-RO"/>
        </w:rPr>
        <w:t xml:space="preserve">propuneri privind cultura organizațională, managementul schimbării, motivarea personalului și orientarea către performanță. </w:t>
      </w:r>
    </w:p>
    <w:p w14:paraId="034C184D" w14:textId="77777777" w:rsidR="00DC3CD9" w:rsidRPr="00DC3CD9" w:rsidRDefault="00DC3CD9" w:rsidP="00DC3CD9">
      <w:pPr>
        <w:spacing w:line="240" w:lineRule="auto"/>
        <w:jc w:val="both"/>
        <w:rPr>
          <w:rFonts w:ascii="Times New Roman" w:hAnsi="Times New Roman" w:cs="Times New Roman"/>
          <w:lang w:val="ro-RO"/>
        </w:rPr>
      </w:pPr>
    </w:p>
    <w:p w14:paraId="194CF1B4" w14:textId="77777777" w:rsidR="00DC3CD9" w:rsidRPr="00DC3CD9" w:rsidRDefault="00DC3CD9" w:rsidP="00DC3CD9">
      <w:pPr>
        <w:spacing w:line="240" w:lineRule="auto"/>
        <w:jc w:val="both"/>
        <w:rPr>
          <w:rFonts w:ascii="Times New Roman" w:hAnsi="Times New Roman" w:cs="Times New Roman"/>
          <w:lang w:val="ro-RO"/>
        </w:rPr>
      </w:pPr>
      <w:r w:rsidRPr="00DC3CD9">
        <w:rPr>
          <w:rFonts w:ascii="Times New Roman" w:hAnsi="Times New Roman" w:cs="Times New Roman"/>
          <w:lang w:val="ro-RO"/>
        </w:rPr>
        <w:t>Art. 5 Declarația de intenție poate include, fără a se limita la acestea:</w:t>
      </w:r>
    </w:p>
    <w:p w14:paraId="37E154EB" w14:textId="77777777" w:rsidR="00DC3CD9" w:rsidRPr="00DC3CD9" w:rsidRDefault="00DC3CD9" w:rsidP="00DC3CD9">
      <w:pPr>
        <w:spacing w:line="240" w:lineRule="auto"/>
        <w:jc w:val="both"/>
        <w:rPr>
          <w:rFonts w:ascii="Times New Roman" w:hAnsi="Times New Roman" w:cs="Times New Roman"/>
          <w:lang w:val="ro-RO"/>
        </w:rPr>
      </w:pPr>
      <w:r w:rsidRPr="00DC3CD9">
        <w:rPr>
          <w:rFonts w:ascii="Times New Roman" w:hAnsi="Times New Roman" w:cs="Times New Roman"/>
          <w:lang w:val="ro-RO"/>
        </w:rPr>
        <w:t>a) exemple de indicatori de performanță financiari și nefinanciari care pot fi utilizați pentru monitorizarea activității și, după caz, pentru fundamentarea componentei variabile a remunerației;</w:t>
      </w:r>
    </w:p>
    <w:p w14:paraId="5A8393A3" w14:textId="77777777" w:rsidR="00DC3CD9" w:rsidRPr="00DC3CD9" w:rsidRDefault="00DC3CD9" w:rsidP="00DC3CD9">
      <w:pPr>
        <w:spacing w:line="240" w:lineRule="auto"/>
        <w:jc w:val="both"/>
        <w:rPr>
          <w:rFonts w:ascii="Times New Roman" w:hAnsi="Times New Roman" w:cs="Times New Roman"/>
          <w:lang w:val="ro-RO"/>
        </w:rPr>
      </w:pPr>
      <w:r w:rsidRPr="00DC3CD9">
        <w:rPr>
          <w:rFonts w:ascii="Times New Roman" w:hAnsi="Times New Roman" w:cs="Times New Roman"/>
          <w:lang w:val="ro-RO"/>
        </w:rPr>
        <w:t>b) constrângeri, riscuri și limitări pe care candidatul consideră că le-ar putea întâmpina în implementarea măsurilor propuse, precum și modalități de gestionare a acestora;</w:t>
      </w:r>
    </w:p>
    <w:p w14:paraId="04C3AD02" w14:textId="77777777" w:rsidR="00DC3CD9" w:rsidRPr="00DC3CD9" w:rsidRDefault="00DC3CD9" w:rsidP="00DC3CD9">
      <w:pPr>
        <w:spacing w:line="240" w:lineRule="auto"/>
        <w:jc w:val="both"/>
        <w:rPr>
          <w:rFonts w:ascii="Times New Roman" w:hAnsi="Times New Roman" w:cs="Times New Roman"/>
          <w:lang w:val="ro-RO"/>
        </w:rPr>
      </w:pPr>
      <w:r w:rsidRPr="00DC3CD9">
        <w:rPr>
          <w:rFonts w:ascii="Times New Roman" w:hAnsi="Times New Roman" w:cs="Times New Roman"/>
          <w:lang w:val="ro-RO"/>
        </w:rPr>
        <w:lastRenderedPageBreak/>
        <w:t>c) exemple de rezultate obținute anterior care susțin capacitatea candidatului de a implementa măsurile propuse;</w:t>
      </w:r>
    </w:p>
    <w:p w14:paraId="61D0E291" w14:textId="77777777" w:rsidR="00DC3CD9" w:rsidRPr="00DC3CD9" w:rsidRDefault="00DC3CD9" w:rsidP="00DC3CD9">
      <w:pPr>
        <w:spacing w:line="240" w:lineRule="auto"/>
        <w:jc w:val="both"/>
        <w:rPr>
          <w:rFonts w:ascii="Times New Roman" w:hAnsi="Times New Roman" w:cs="Times New Roman"/>
          <w:lang w:val="ro-RO"/>
        </w:rPr>
      </w:pPr>
      <w:r w:rsidRPr="00DC3CD9">
        <w:rPr>
          <w:rFonts w:ascii="Times New Roman" w:hAnsi="Times New Roman" w:cs="Times New Roman"/>
          <w:lang w:val="ro-RO"/>
        </w:rPr>
        <w:t>d) propuneri privind eficientizarea activității, digitalizarea proceselor, controlul intern, raportarea și îmbunătățirea performanței;</w:t>
      </w:r>
    </w:p>
    <w:p w14:paraId="2590C166" w14:textId="77777777" w:rsidR="00DC3CD9" w:rsidRPr="00DC3CD9" w:rsidRDefault="00DC3CD9" w:rsidP="00DC3CD9">
      <w:pPr>
        <w:spacing w:line="240" w:lineRule="auto"/>
        <w:jc w:val="both"/>
        <w:rPr>
          <w:rFonts w:ascii="Times New Roman" w:hAnsi="Times New Roman" w:cs="Times New Roman"/>
          <w:lang w:val="ro-RO"/>
        </w:rPr>
      </w:pPr>
      <w:r w:rsidRPr="00DC3CD9">
        <w:rPr>
          <w:rFonts w:ascii="Times New Roman" w:hAnsi="Times New Roman" w:cs="Times New Roman"/>
          <w:lang w:val="ro-RO"/>
        </w:rPr>
        <w:t>e) măsuri privind integritatea, conformitatea, responsabilitatea managerială și relația cu părțile interesate.</w:t>
      </w:r>
    </w:p>
    <w:p w14:paraId="3D582F09" w14:textId="77777777" w:rsidR="00DC3CD9" w:rsidRPr="00DC3CD9" w:rsidRDefault="00DC3CD9" w:rsidP="00DC3CD9">
      <w:pPr>
        <w:spacing w:line="240" w:lineRule="auto"/>
        <w:rPr>
          <w:rFonts w:ascii="Times New Roman" w:hAnsi="Times New Roman" w:cs="Times New Roman"/>
          <w:b/>
          <w:bCs/>
          <w:lang w:val="ro-RO"/>
        </w:rPr>
      </w:pPr>
      <w:r w:rsidRPr="00DC3CD9">
        <w:rPr>
          <w:rFonts w:ascii="Times New Roman" w:hAnsi="Times New Roman" w:cs="Times New Roman"/>
          <w:b/>
          <w:bCs/>
          <w:lang w:val="ro-RO"/>
        </w:rPr>
        <w:t>RECOMANDĂRI DE FORMĂ PENTRU UNIFORMITATE ȘI EVALUARE COMPARABILĂ</w:t>
      </w:r>
    </w:p>
    <w:p w14:paraId="7B1142F5" w14:textId="77777777" w:rsidR="00DC3CD9" w:rsidRPr="00DC3CD9" w:rsidRDefault="00DC3CD9" w:rsidP="00DC3CD9">
      <w:pPr>
        <w:numPr>
          <w:ilvl w:val="0"/>
          <w:numId w:val="15"/>
        </w:numPr>
        <w:spacing w:line="240" w:lineRule="auto"/>
        <w:jc w:val="both"/>
        <w:rPr>
          <w:rFonts w:ascii="Times New Roman" w:hAnsi="Times New Roman" w:cs="Times New Roman"/>
          <w:lang w:val="ro-RO"/>
        </w:rPr>
      </w:pPr>
      <w:r w:rsidRPr="00DC3CD9">
        <w:rPr>
          <w:rFonts w:ascii="Times New Roman" w:hAnsi="Times New Roman" w:cs="Times New Roman"/>
          <w:lang w:val="ro-RO"/>
        </w:rPr>
        <w:t xml:space="preserve">Declarația de intenție se redactează în limba română, în format A4, Times New Roman, mărime 12. </w:t>
      </w:r>
    </w:p>
    <w:p w14:paraId="6042B746" w14:textId="77777777" w:rsidR="00DC3CD9" w:rsidRPr="00DC3CD9" w:rsidRDefault="00DC3CD9" w:rsidP="00DC3CD9">
      <w:pPr>
        <w:numPr>
          <w:ilvl w:val="0"/>
          <w:numId w:val="15"/>
        </w:numPr>
        <w:spacing w:line="240" w:lineRule="auto"/>
        <w:jc w:val="both"/>
        <w:rPr>
          <w:rFonts w:ascii="Times New Roman" w:hAnsi="Times New Roman" w:cs="Times New Roman"/>
          <w:lang w:val="ro-RO"/>
        </w:rPr>
      </w:pPr>
      <w:r w:rsidRPr="00DC3CD9">
        <w:rPr>
          <w:rFonts w:ascii="Times New Roman" w:hAnsi="Times New Roman" w:cs="Times New Roman"/>
          <w:lang w:val="ro-RO"/>
        </w:rPr>
        <w:t xml:space="preserve">Se recomandă o întindere de 5–10 pagini, fără anexe. Depășirea acestui interval nu atrage respingerea candidaturii, însă Comitetul de Nominalizare și Remunerare va evalua documentul prin raportare la claritatea, relevanța, coerența și caracterul aplicat al măsurilor propuse. </w:t>
      </w:r>
    </w:p>
    <w:p w14:paraId="7A7DE572" w14:textId="77777777" w:rsidR="00DC3CD9" w:rsidRPr="00DC3CD9" w:rsidRDefault="00DC3CD9" w:rsidP="00DC3CD9">
      <w:pPr>
        <w:numPr>
          <w:ilvl w:val="0"/>
          <w:numId w:val="15"/>
        </w:numPr>
        <w:spacing w:line="240" w:lineRule="auto"/>
        <w:jc w:val="both"/>
        <w:rPr>
          <w:rFonts w:ascii="Times New Roman" w:hAnsi="Times New Roman" w:cs="Times New Roman"/>
          <w:lang w:val="ro-RO"/>
        </w:rPr>
      </w:pPr>
      <w:r w:rsidRPr="00DC3CD9">
        <w:rPr>
          <w:rFonts w:ascii="Times New Roman" w:hAnsi="Times New Roman" w:cs="Times New Roman"/>
          <w:lang w:val="ro-RO"/>
        </w:rPr>
        <w:t xml:space="preserve">Se recomandă utilizarea titlurilor, subtitlurilor și a unei numerotări clare, în acord cu structura prevăzută mai sus. </w:t>
      </w:r>
    </w:p>
    <w:p w14:paraId="4AD851A1" w14:textId="77777777" w:rsidR="00DC3CD9" w:rsidRPr="00DC3CD9" w:rsidRDefault="00DC3CD9" w:rsidP="00DC3CD9">
      <w:pPr>
        <w:numPr>
          <w:ilvl w:val="0"/>
          <w:numId w:val="15"/>
        </w:numPr>
        <w:spacing w:line="240" w:lineRule="auto"/>
        <w:jc w:val="both"/>
        <w:rPr>
          <w:rFonts w:ascii="Times New Roman" w:hAnsi="Times New Roman" w:cs="Times New Roman"/>
          <w:lang w:val="ro-RO"/>
        </w:rPr>
      </w:pPr>
      <w:r w:rsidRPr="00DC3CD9">
        <w:rPr>
          <w:rFonts w:ascii="Times New Roman" w:hAnsi="Times New Roman" w:cs="Times New Roman"/>
          <w:lang w:val="ro-RO"/>
        </w:rPr>
        <w:t xml:space="preserve">Declarația de intenție trebuie să fie redactată clar, coerent și aplicat, cu evitarea formulărilor generale care nu permit evaluarea măsurilor propuse. </w:t>
      </w:r>
    </w:p>
    <w:p w14:paraId="67C07A35" w14:textId="77777777" w:rsidR="00DC3CD9" w:rsidRPr="00DC3CD9" w:rsidRDefault="00DC3CD9" w:rsidP="00DC3CD9">
      <w:pPr>
        <w:numPr>
          <w:ilvl w:val="0"/>
          <w:numId w:val="15"/>
        </w:numPr>
        <w:spacing w:line="240" w:lineRule="auto"/>
        <w:jc w:val="both"/>
        <w:rPr>
          <w:rFonts w:ascii="Times New Roman" w:hAnsi="Times New Roman" w:cs="Times New Roman"/>
          <w:lang w:val="ro-RO"/>
        </w:rPr>
      </w:pPr>
      <w:r w:rsidRPr="00DC3CD9">
        <w:rPr>
          <w:rFonts w:ascii="Times New Roman" w:hAnsi="Times New Roman" w:cs="Times New Roman"/>
          <w:lang w:val="ro-RO"/>
        </w:rPr>
        <w:t xml:space="preserve">Documentul va fi semnat și datat de candidat și va include la început: numele și prenumele candidatului, datele de contact, funcția pentru care candidează, denumirea societății și, după caz, numărul/codul de înregistrare atribuit candidaturii în cadrul procedurii. </w:t>
      </w:r>
    </w:p>
    <w:p w14:paraId="5E1D3299" w14:textId="77777777" w:rsidR="00DC3CD9" w:rsidRPr="00DC3CD9" w:rsidRDefault="00DC3CD9" w:rsidP="00DC3CD9">
      <w:pPr>
        <w:numPr>
          <w:ilvl w:val="0"/>
          <w:numId w:val="15"/>
        </w:numPr>
        <w:spacing w:line="240" w:lineRule="auto"/>
        <w:jc w:val="both"/>
        <w:rPr>
          <w:rFonts w:ascii="Times New Roman" w:hAnsi="Times New Roman" w:cs="Times New Roman"/>
          <w:lang w:val="ro-RO"/>
        </w:rPr>
      </w:pPr>
      <w:r w:rsidRPr="00DC3CD9">
        <w:rPr>
          <w:rFonts w:ascii="Times New Roman" w:hAnsi="Times New Roman" w:cs="Times New Roman"/>
          <w:lang w:val="ro-RO"/>
        </w:rPr>
        <w:t>Declarația de intenție se depune în format letric și electronic, împreună cu dosarul de candidatură, cu respectarea regulilor privind depunerea, ordonarea și transmiterea documentelor prevăzute în prezentul Plan de selecție și în Anunțul de selecție.</w:t>
      </w:r>
    </w:p>
    <w:p w14:paraId="7788CAA5" w14:textId="77777777" w:rsidR="00EE6940" w:rsidRPr="00DC3CD9" w:rsidRDefault="00EE6940" w:rsidP="00EE6940">
      <w:pPr>
        <w:rPr>
          <w:rFonts w:ascii="Times New Roman" w:hAnsi="Times New Roman" w:cs="Times New Roman"/>
          <w:lang w:val="ro-RO"/>
        </w:rPr>
      </w:pPr>
    </w:p>
    <w:sectPr w:rsidR="00EE6940" w:rsidRPr="00DC3CD9">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18835" w14:textId="77777777" w:rsidR="00165ADC" w:rsidRDefault="00165ADC" w:rsidP="00EE6940">
      <w:pPr>
        <w:spacing w:after="0" w:line="240" w:lineRule="auto"/>
      </w:pPr>
      <w:r>
        <w:separator/>
      </w:r>
    </w:p>
  </w:endnote>
  <w:endnote w:type="continuationSeparator" w:id="0">
    <w:p w14:paraId="7A8A0420" w14:textId="77777777" w:rsidR="00165ADC" w:rsidRDefault="00165ADC" w:rsidP="00EE6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9570401"/>
      <w:docPartObj>
        <w:docPartGallery w:val="Page Numbers (Bottom of Page)"/>
        <w:docPartUnique/>
      </w:docPartObj>
    </w:sdtPr>
    <w:sdtContent>
      <w:sdt>
        <w:sdtPr>
          <w:id w:val="-1769616900"/>
          <w:docPartObj>
            <w:docPartGallery w:val="Page Numbers (Top of Page)"/>
            <w:docPartUnique/>
          </w:docPartObj>
        </w:sdtPr>
        <w:sdtContent>
          <w:p w14:paraId="5064B43D" w14:textId="392109CD" w:rsidR="003710A3" w:rsidRDefault="003710A3">
            <w:pPr>
              <w:pStyle w:val="Footer"/>
              <w:jc w:val="right"/>
            </w:pPr>
            <w:r>
              <w:rPr>
                <w:noProof/>
                <w:lang w:val="ro-RO"/>
              </w:rPr>
              <mc:AlternateContent>
                <mc:Choice Requires="wps">
                  <w:drawing>
                    <wp:anchor distT="0" distB="0" distL="114300" distR="114300" simplePos="0" relativeHeight="251659264" behindDoc="0" locked="0" layoutInCell="1" allowOverlap="1" wp14:anchorId="4381DE94" wp14:editId="74D3DC35">
                      <wp:simplePos x="0" y="0"/>
                      <wp:positionH relativeFrom="column">
                        <wp:posOffset>-112143</wp:posOffset>
                      </wp:positionH>
                      <wp:positionV relativeFrom="paragraph">
                        <wp:posOffset>958</wp:posOffset>
                      </wp:positionV>
                      <wp:extent cx="6313912" cy="0"/>
                      <wp:effectExtent l="0" t="0" r="0" b="0"/>
                      <wp:wrapNone/>
                      <wp:docPr id="60305616" name="Conector drept 1"/>
                      <wp:cNvGraphicFramePr/>
                      <a:graphic xmlns:a="http://schemas.openxmlformats.org/drawingml/2006/main">
                        <a:graphicData uri="http://schemas.microsoft.com/office/word/2010/wordprocessingShape">
                          <wps:wsp>
                            <wps:cNvCnPr/>
                            <wps:spPr>
                              <a:xfrm>
                                <a:off x="0" y="0"/>
                                <a:ext cx="6313912"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00D400" id="Conector drept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5pt,.1pt" to="488.3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" strokecolor="#156082 [3204]" strokeweight="1.5pt">
                      <v:stroke joinstyle="miter"/>
                    </v:line>
                  </w:pict>
                </mc:Fallback>
              </mc:AlternateContent>
            </w:r>
            <w:r>
              <w:rPr>
                <w:lang w:val="ro-RO"/>
              </w:rPr>
              <w:t xml:space="preserve">Pagină </w:t>
            </w:r>
            <w:r>
              <w:rPr>
                <w:b/>
                <w:bCs/>
              </w:rPr>
              <w:fldChar w:fldCharType="begin"/>
            </w:r>
            <w:r>
              <w:rPr>
                <w:b/>
                <w:bCs/>
              </w:rPr>
              <w:instrText>PAGE</w:instrText>
            </w:r>
            <w:r>
              <w:rPr>
                <w:b/>
                <w:bCs/>
              </w:rPr>
              <w:fldChar w:fldCharType="separate"/>
            </w:r>
            <w:r>
              <w:rPr>
                <w:b/>
                <w:bCs/>
                <w:lang w:val="ro-RO"/>
              </w:rPr>
              <w:t>2</w:t>
            </w:r>
            <w:r>
              <w:rPr>
                <w:b/>
                <w:bCs/>
              </w:rPr>
              <w:fldChar w:fldCharType="end"/>
            </w:r>
            <w:r>
              <w:rPr>
                <w:lang w:val="ro-RO"/>
              </w:rPr>
              <w:t xml:space="preserve"> din </w:t>
            </w:r>
            <w:r>
              <w:rPr>
                <w:b/>
                <w:bCs/>
              </w:rPr>
              <w:fldChar w:fldCharType="begin"/>
            </w:r>
            <w:r>
              <w:rPr>
                <w:b/>
                <w:bCs/>
              </w:rPr>
              <w:instrText>NUMPAGES</w:instrText>
            </w:r>
            <w:r>
              <w:rPr>
                <w:b/>
                <w:bCs/>
              </w:rPr>
              <w:fldChar w:fldCharType="separate"/>
            </w:r>
            <w:r>
              <w:rPr>
                <w:b/>
                <w:bCs/>
                <w:lang w:val="ro-RO"/>
              </w:rPr>
              <w:t>2</w:t>
            </w:r>
            <w:r>
              <w:rPr>
                <w:b/>
                <w:bCs/>
              </w:rPr>
              <w:fldChar w:fldCharType="end"/>
            </w:r>
          </w:p>
        </w:sdtContent>
      </w:sdt>
    </w:sdtContent>
  </w:sdt>
  <w:p w14:paraId="522AEF2A" w14:textId="77777777" w:rsidR="00EE6940" w:rsidRDefault="00EE69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4A8A0" w14:textId="77777777" w:rsidR="00165ADC" w:rsidRDefault="00165ADC" w:rsidP="00EE6940">
      <w:pPr>
        <w:spacing w:after="0" w:line="240" w:lineRule="auto"/>
      </w:pPr>
      <w:r>
        <w:separator/>
      </w:r>
    </w:p>
  </w:footnote>
  <w:footnote w:type="continuationSeparator" w:id="0">
    <w:p w14:paraId="64D5A7F3" w14:textId="77777777" w:rsidR="00165ADC" w:rsidRDefault="00165ADC" w:rsidP="00EE69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9C945" w14:textId="77777777" w:rsidR="003710A3" w:rsidRDefault="003710A3">
    <w:pPr>
      <w:pStyle w:val="Header"/>
    </w:pPr>
  </w:p>
  <w:p w14:paraId="548DE815" w14:textId="757B26C4" w:rsidR="003710A3" w:rsidRDefault="003710A3">
    <w:pPr>
      <w:pStyle w:val="Header"/>
    </w:pPr>
    <w:r>
      <w:rPr>
        <w:noProof/>
        <w:lang w:val="ro-RO"/>
      </w:rPr>
      <mc:AlternateContent>
        <mc:Choice Requires="wps">
          <w:drawing>
            <wp:anchor distT="0" distB="0" distL="114300" distR="114300" simplePos="0" relativeHeight="251661312" behindDoc="0" locked="0" layoutInCell="1" allowOverlap="1" wp14:anchorId="1C43A9C2" wp14:editId="6AD42614">
              <wp:simplePos x="0" y="0"/>
              <wp:positionH relativeFrom="column">
                <wp:posOffset>0</wp:posOffset>
              </wp:positionH>
              <wp:positionV relativeFrom="paragraph">
                <wp:posOffset>0</wp:posOffset>
              </wp:positionV>
              <wp:extent cx="6313912" cy="0"/>
              <wp:effectExtent l="0" t="0" r="0" b="0"/>
              <wp:wrapNone/>
              <wp:docPr id="591474149" name="Conector drept 1"/>
              <wp:cNvGraphicFramePr/>
              <a:graphic xmlns:a="http://schemas.openxmlformats.org/drawingml/2006/main">
                <a:graphicData uri="http://schemas.microsoft.com/office/word/2010/wordprocessingShape">
                  <wps:wsp>
                    <wps:cNvCnPr/>
                    <wps:spPr>
                      <a:xfrm>
                        <a:off x="0" y="0"/>
                        <a:ext cx="6313912"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B4A15A" id="Conector drept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9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" strokecolor="#156082 [3204]"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55ED"/>
    <w:multiLevelType w:val="multilevel"/>
    <w:tmpl w:val="64D47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9A3FD9"/>
    <w:multiLevelType w:val="multilevel"/>
    <w:tmpl w:val="63449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0068D9"/>
    <w:multiLevelType w:val="multilevel"/>
    <w:tmpl w:val="8BEC6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D43447"/>
    <w:multiLevelType w:val="multilevel"/>
    <w:tmpl w:val="FE000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C57838"/>
    <w:multiLevelType w:val="multilevel"/>
    <w:tmpl w:val="FE0000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5F0D0D"/>
    <w:multiLevelType w:val="multilevel"/>
    <w:tmpl w:val="FE000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2834BD"/>
    <w:multiLevelType w:val="multilevel"/>
    <w:tmpl w:val="FE000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2875CB"/>
    <w:multiLevelType w:val="multilevel"/>
    <w:tmpl w:val="8BEC6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0E4185"/>
    <w:multiLevelType w:val="multilevel"/>
    <w:tmpl w:val="0C06A734"/>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7C3295A"/>
    <w:multiLevelType w:val="multilevel"/>
    <w:tmpl w:val="FE000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866003B"/>
    <w:multiLevelType w:val="multilevel"/>
    <w:tmpl w:val="8BEC6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BFB633F"/>
    <w:multiLevelType w:val="multilevel"/>
    <w:tmpl w:val="8BEC6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950F02"/>
    <w:multiLevelType w:val="multilevel"/>
    <w:tmpl w:val="FE000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666B96"/>
    <w:multiLevelType w:val="multilevel"/>
    <w:tmpl w:val="8BEC601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7935460E"/>
    <w:multiLevelType w:val="multilevel"/>
    <w:tmpl w:val="8BEC6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47441118">
    <w:abstractNumId w:val="9"/>
  </w:num>
  <w:num w:numId="2" w16cid:durableId="1760564502">
    <w:abstractNumId w:val="6"/>
  </w:num>
  <w:num w:numId="3" w16cid:durableId="1556894793">
    <w:abstractNumId w:val="1"/>
  </w:num>
  <w:num w:numId="4" w16cid:durableId="1685588618">
    <w:abstractNumId w:val="5"/>
  </w:num>
  <w:num w:numId="5" w16cid:durableId="850030470">
    <w:abstractNumId w:val="0"/>
  </w:num>
  <w:num w:numId="6" w16cid:durableId="1049571044">
    <w:abstractNumId w:val="4"/>
  </w:num>
  <w:num w:numId="7" w16cid:durableId="1022702844">
    <w:abstractNumId w:val="3"/>
  </w:num>
  <w:num w:numId="8" w16cid:durableId="73863435">
    <w:abstractNumId w:val="12"/>
  </w:num>
  <w:num w:numId="9" w16cid:durableId="173302606">
    <w:abstractNumId w:val="10"/>
  </w:num>
  <w:num w:numId="10" w16cid:durableId="1404134595">
    <w:abstractNumId w:val="14"/>
  </w:num>
  <w:num w:numId="11" w16cid:durableId="663826382">
    <w:abstractNumId w:val="11"/>
  </w:num>
  <w:num w:numId="12" w16cid:durableId="1356732529">
    <w:abstractNumId w:val="7"/>
  </w:num>
  <w:num w:numId="13" w16cid:durableId="1094404284">
    <w:abstractNumId w:val="8"/>
  </w:num>
  <w:num w:numId="14" w16cid:durableId="454637764">
    <w:abstractNumId w:val="2"/>
  </w:num>
  <w:num w:numId="15" w16cid:durableId="9182521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809"/>
    <w:rsid w:val="0008569F"/>
    <w:rsid w:val="00165ADC"/>
    <w:rsid w:val="0017215E"/>
    <w:rsid w:val="002055A8"/>
    <w:rsid w:val="002B3624"/>
    <w:rsid w:val="002D7E8F"/>
    <w:rsid w:val="00355343"/>
    <w:rsid w:val="003710A3"/>
    <w:rsid w:val="004E6732"/>
    <w:rsid w:val="00510B29"/>
    <w:rsid w:val="005C3100"/>
    <w:rsid w:val="005E7CE4"/>
    <w:rsid w:val="00682C3F"/>
    <w:rsid w:val="006B650A"/>
    <w:rsid w:val="008A6A07"/>
    <w:rsid w:val="008F3224"/>
    <w:rsid w:val="00961232"/>
    <w:rsid w:val="00972625"/>
    <w:rsid w:val="00AB11CB"/>
    <w:rsid w:val="00BC5F48"/>
    <w:rsid w:val="00CF7186"/>
    <w:rsid w:val="00CF7809"/>
    <w:rsid w:val="00D670BB"/>
    <w:rsid w:val="00D858E8"/>
    <w:rsid w:val="00D91FED"/>
    <w:rsid w:val="00DC3CD9"/>
    <w:rsid w:val="00EA1F7E"/>
    <w:rsid w:val="00EE6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71596"/>
  <w15:chartTrackingRefBased/>
  <w15:docId w15:val="{9FAC2749-BECA-4FB1-A62C-8D00BC33B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78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78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78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78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78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78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78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78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78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78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78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78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78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78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78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78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78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7809"/>
    <w:rPr>
      <w:rFonts w:eastAsiaTheme="majorEastAsia" w:cstheme="majorBidi"/>
      <w:color w:val="272727" w:themeColor="text1" w:themeTint="D8"/>
    </w:rPr>
  </w:style>
  <w:style w:type="paragraph" w:styleId="Title">
    <w:name w:val="Title"/>
    <w:basedOn w:val="Normal"/>
    <w:next w:val="Normal"/>
    <w:link w:val="TitleChar"/>
    <w:uiPriority w:val="10"/>
    <w:qFormat/>
    <w:rsid w:val="00CF78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78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78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78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7809"/>
    <w:pPr>
      <w:spacing w:before="160"/>
      <w:jc w:val="center"/>
    </w:pPr>
    <w:rPr>
      <w:i/>
      <w:iCs/>
      <w:color w:val="404040" w:themeColor="text1" w:themeTint="BF"/>
    </w:rPr>
  </w:style>
  <w:style w:type="character" w:customStyle="1" w:styleId="QuoteChar">
    <w:name w:val="Quote Char"/>
    <w:basedOn w:val="DefaultParagraphFont"/>
    <w:link w:val="Quote"/>
    <w:uiPriority w:val="29"/>
    <w:rsid w:val="00CF7809"/>
    <w:rPr>
      <w:i/>
      <w:iCs/>
      <w:color w:val="404040" w:themeColor="text1" w:themeTint="BF"/>
    </w:rPr>
  </w:style>
  <w:style w:type="paragraph" w:styleId="ListParagraph">
    <w:name w:val="List Paragraph"/>
    <w:basedOn w:val="Normal"/>
    <w:uiPriority w:val="34"/>
    <w:qFormat/>
    <w:rsid w:val="00CF7809"/>
    <w:pPr>
      <w:ind w:left="720"/>
      <w:contextualSpacing/>
    </w:pPr>
  </w:style>
  <w:style w:type="character" w:styleId="IntenseEmphasis">
    <w:name w:val="Intense Emphasis"/>
    <w:basedOn w:val="DefaultParagraphFont"/>
    <w:uiPriority w:val="21"/>
    <w:qFormat/>
    <w:rsid w:val="00CF7809"/>
    <w:rPr>
      <w:i/>
      <w:iCs/>
      <w:color w:val="0F4761" w:themeColor="accent1" w:themeShade="BF"/>
    </w:rPr>
  </w:style>
  <w:style w:type="paragraph" w:styleId="IntenseQuote">
    <w:name w:val="Intense Quote"/>
    <w:basedOn w:val="Normal"/>
    <w:next w:val="Normal"/>
    <w:link w:val="IntenseQuoteChar"/>
    <w:uiPriority w:val="30"/>
    <w:qFormat/>
    <w:rsid w:val="00CF78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7809"/>
    <w:rPr>
      <w:i/>
      <w:iCs/>
      <w:color w:val="0F4761" w:themeColor="accent1" w:themeShade="BF"/>
    </w:rPr>
  </w:style>
  <w:style w:type="character" w:styleId="IntenseReference">
    <w:name w:val="Intense Reference"/>
    <w:basedOn w:val="DefaultParagraphFont"/>
    <w:uiPriority w:val="32"/>
    <w:qFormat/>
    <w:rsid w:val="00CF7809"/>
    <w:rPr>
      <w:b/>
      <w:bCs/>
      <w:smallCaps/>
      <w:color w:val="0F4761" w:themeColor="accent1" w:themeShade="BF"/>
      <w:spacing w:val="5"/>
    </w:rPr>
  </w:style>
  <w:style w:type="paragraph" w:styleId="Header">
    <w:name w:val="header"/>
    <w:basedOn w:val="Normal"/>
    <w:link w:val="HeaderChar"/>
    <w:uiPriority w:val="99"/>
    <w:unhideWhenUsed/>
    <w:rsid w:val="00EE69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940"/>
  </w:style>
  <w:style w:type="paragraph" w:styleId="Footer">
    <w:name w:val="footer"/>
    <w:basedOn w:val="Normal"/>
    <w:link w:val="FooterChar"/>
    <w:uiPriority w:val="99"/>
    <w:unhideWhenUsed/>
    <w:rsid w:val="00EE69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6940"/>
  </w:style>
  <w:style w:type="character" w:customStyle="1" w:styleId="normaltextrun">
    <w:name w:val="normaltextrun"/>
    <w:basedOn w:val="DefaultParagraphFont"/>
    <w:rsid w:val="00DC3C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2" ma:contentTypeDescription="Create a new document." ma:contentTypeScope="" ma:versionID="6a4227ba48f8ff4777a71d2eacdb1c51">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3709ba32c78cfc02e5ad8f5733b19ac9"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4858A4-D723-43B0-AB2F-BE498A44458C}">
  <ds:schemaRefs>
    <ds:schemaRef ds:uri="http://schemas.microsoft.com/office/2006/metadata/properties"/>
    <ds:schemaRef ds:uri="http://schemas.microsoft.com/office/infopath/2007/PartnerControls"/>
    <ds:schemaRef ds:uri="537256b2-6f41-4ca7-9841-c3c13c46b3bd"/>
    <ds:schemaRef ds:uri="8d75591b-3f33-4558-8145-0fd952df4b4b"/>
  </ds:schemaRefs>
</ds:datastoreItem>
</file>

<file path=customXml/itemProps2.xml><?xml version="1.0" encoding="utf-8"?>
<ds:datastoreItem xmlns:ds="http://schemas.openxmlformats.org/officeDocument/2006/customXml" ds:itemID="{FA1F36BA-225B-4F40-9C53-937007DFB6C0}">
  <ds:schemaRefs>
    <ds:schemaRef ds:uri="http://schemas.microsoft.com/sharepoint/v3/contenttype/forms"/>
  </ds:schemaRefs>
</ds:datastoreItem>
</file>

<file path=customXml/itemProps3.xml><?xml version="1.0" encoding="utf-8"?>
<ds:datastoreItem xmlns:ds="http://schemas.openxmlformats.org/officeDocument/2006/customXml" ds:itemID="{0C662D1F-B1F1-41A3-9AA4-BA8B401844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5591b-3f33-4558-8145-0fd952df4b4b"/>
    <ds:schemaRef ds:uri="537256b2-6f41-4ca7-9841-c3c13c46b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979</Words>
  <Characters>5682</Characters>
  <Application>Microsoft Office Word</Application>
  <DocSecurity>0</DocSecurity>
  <Lines>47</Lines>
  <Paragraphs>13</Paragraphs>
  <ScaleCrop>false</ScaleCrop>
  <Company/>
  <LinksUpToDate>false</LinksUpToDate>
  <CharactersWithSpaces>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Iacob</dc:creator>
  <cp:keywords/>
  <dc:description/>
  <cp:lastModifiedBy>carmen costache</cp:lastModifiedBy>
  <cp:revision>2</cp:revision>
  <dcterms:created xsi:type="dcterms:W3CDTF">2026-05-18T08:03:00Z</dcterms:created>
  <dcterms:modified xsi:type="dcterms:W3CDTF">2026-05-18T08:03:00Z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0x010100CBB5BC2BC1F7D640B32EFA672679DDB7</vt:lpwstr>
  </property>
  <property fmtid="{D5CDD505-2E9C-101B-9397-08002B2CF9AE}" pid="3" name="MediaServiceImageTags">
    <vt:lpwstr/>
  </property>
</Properties>
</file>